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FE6AC" w14:textId="77777777" w:rsidR="002030E7" w:rsidRDefault="003B0E7B">
      <w:pPr>
        <w:pStyle w:val="BodyA"/>
        <w:spacing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>Professional Disclosure Statement</w:t>
      </w:r>
    </w:p>
    <w:p w14:paraId="14F11CF1" w14:textId="77777777" w:rsidR="002030E7" w:rsidRDefault="003B0E7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Shelby D. Warren, MS, LCMHCA, LCASA, NCC</w:t>
      </w:r>
    </w:p>
    <w:p w14:paraId="00F015D5" w14:textId="77777777" w:rsidR="002030E7" w:rsidRDefault="003B0E7B">
      <w:pPr>
        <w:pStyle w:val="Body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Office: 252-640-2493</w:t>
      </w:r>
    </w:p>
    <w:p w14:paraId="15823C69" w14:textId="77777777" w:rsidR="002030E7" w:rsidRDefault="002030E7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544C2E" w14:textId="77777777" w:rsidR="002030E7" w:rsidRDefault="002030E7">
      <w:pPr>
        <w:pStyle w:val="BodyA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FB635A" w14:textId="77777777" w:rsidR="002030E7" w:rsidRDefault="003B0E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My Qualifications</w:t>
      </w:r>
    </w:p>
    <w:p w14:paraId="531F65BC" w14:textId="77777777" w:rsidR="002030E7" w:rsidRDefault="003B0E7B">
      <w:pPr>
        <w:pStyle w:val="BodyB"/>
      </w:pPr>
      <w:r>
        <w:rPr>
          <w:rFonts w:eastAsia="Arial Unicode MS" w:cs="Arial Unicode MS"/>
        </w:rPr>
        <w:tab/>
        <w:t xml:space="preserve">I received my Master of Science degree in Clinical Counseling from East Carolina     </w:t>
      </w:r>
      <w:r>
        <w:rPr>
          <w:rFonts w:eastAsia="Arial Unicode MS" w:cs="Arial Unicode MS"/>
        </w:rPr>
        <w:t>Uni</w:t>
      </w:r>
      <w:r>
        <w:rPr>
          <w:rFonts w:eastAsia="Arial Unicode MS" w:cs="Arial Unicode MS"/>
        </w:rPr>
        <w:t>versity in Greenville, North Carolina in May 2020.</w:t>
      </w:r>
      <w:r>
        <w:rPr>
          <w:rFonts w:eastAsia="Arial Unicode MS" w:cs="Arial Unicode MS"/>
        </w:rPr>
        <w:t xml:space="preserve"> I obtained my LCMHCA (Licensed   Clinical Mental Health Counselor Associate) (License number A15961), LCAS-A (Licensed Clinical Addictions Specialist - Associate) (Certificate number LCAS-26370), and NCC     </w:t>
      </w:r>
      <w:proofErr w:type="gramStart"/>
      <w:r>
        <w:rPr>
          <w:rFonts w:eastAsia="Arial Unicode MS" w:cs="Arial Unicode MS"/>
        </w:rPr>
        <w:t xml:space="preserve">   (</w:t>
      </w:r>
      <w:proofErr w:type="gramEnd"/>
      <w:r>
        <w:rPr>
          <w:rFonts w:eastAsia="Arial Unicode MS" w:cs="Arial Unicode MS"/>
        </w:rPr>
        <w:t xml:space="preserve">National Certified Counselor) (Certificate </w:t>
      </w:r>
      <w:r>
        <w:rPr>
          <w:rFonts w:eastAsia="Arial Unicode MS" w:cs="Arial Unicode MS"/>
        </w:rPr>
        <w:t xml:space="preserve">number 1405331) in 2020. I have three years </w:t>
      </w:r>
      <w:proofErr w:type="gramStart"/>
      <w:r>
        <w:rPr>
          <w:rFonts w:eastAsia="Arial Unicode MS" w:cs="Arial Unicode MS"/>
        </w:rPr>
        <w:t>of  counseling</w:t>
      </w:r>
      <w:proofErr w:type="gramEnd"/>
      <w:r>
        <w:rPr>
          <w:rFonts w:eastAsia="Arial Unicode MS" w:cs="Arial Unicode MS"/>
        </w:rPr>
        <w:t xml:space="preserve"> experience.</w:t>
      </w:r>
    </w:p>
    <w:p w14:paraId="768EC8D1" w14:textId="77777777" w:rsidR="002030E7" w:rsidRDefault="002030E7">
      <w:pPr>
        <w:pStyle w:val="BodyA"/>
        <w:rPr>
          <w:rFonts w:ascii="Times New Roman" w:eastAsia="Times New Roman" w:hAnsi="Times New Roman" w:cs="Times New Roman"/>
        </w:rPr>
      </w:pPr>
    </w:p>
    <w:p w14:paraId="5EBAECDD" w14:textId="77777777" w:rsidR="002030E7" w:rsidRDefault="003B0E7B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Restricted Licensure</w:t>
      </w:r>
    </w:p>
    <w:p w14:paraId="441DCCB3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 am receiving supervision as a Licensed Clinical Mental Health Counselor Associate in North Carolina from Amy Grassi Watson, MS, LCMHCS. She can be reached at 25</w:t>
      </w:r>
      <w:r>
        <w:rPr>
          <w:rFonts w:ascii="Times New Roman" w:hAnsi="Times New Roman"/>
          <w:sz w:val="24"/>
          <w:szCs w:val="24"/>
        </w:rPr>
        <w:t xml:space="preserve">2-245-1876 or </w:t>
      </w:r>
      <w:hyperlink r:id="rId6" w:history="1">
        <w:r>
          <w:rPr>
            <w:rStyle w:val="Hyperlink0"/>
          </w:rPr>
          <w:t>amy@amywatsonpc.com</w:t>
        </w:r>
      </w:hyperlink>
      <w:r>
        <w:rPr>
          <w:rStyle w:val="None"/>
          <w:rFonts w:ascii="Times New Roman" w:hAnsi="Times New Roman"/>
          <w:sz w:val="24"/>
          <w:szCs w:val="24"/>
        </w:rPr>
        <w:t xml:space="preserve">. </w:t>
      </w:r>
    </w:p>
    <w:p w14:paraId="4642D6E1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D3A4624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Counseling Background</w:t>
      </w:r>
    </w:p>
    <w:p w14:paraId="0FA182BC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>I have worked with children, adolescents, and teenagers in the school and home setting. I have worked with adults and families. I have provided individual</w:t>
      </w:r>
      <w:r>
        <w:rPr>
          <w:rStyle w:val="None"/>
          <w:rFonts w:ascii="Times New Roman" w:hAnsi="Times New Roman"/>
          <w:sz w:val="24"/>
          <w:szCs w:val="24"/>
        </w:rPr>
        <w:t xml:space="preserve"> and group therapy sessions, and have provided in-person and tele-health sessions.</w:t>
      </w: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42212DDB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Style w:val="None"/>
          <w:rFonts w:ascii="Times New Roman" w:hAnsi="Times New Roman"/>
          <w:sz w:val="24"/>
          <w:szCs w:val="24"/>
        </w:rPr>
        <w:t xml:space="preserve">The theoretical approaches that I primarily use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are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Motivational Interviewing and Person Centered Approach. I also incorporate Cognitive Behavioral Therapy. I believe that</w:t>
      </w:r>
      <w:r>
        <w:rPr>
          <w:rStyle w:val="None"/>
          <w:rFonts w:ascii="Times New Roman" w:hAnsi="Times New Roman"/>
          <w:sz w:val="24"/>
          <w:szCs w:val="24"/>
        </w:rPr>
        <w:t xml:space="preserve"> the client-counselor relationship is extremely important. I have received continuing education in Trauma Informed Care. </w:t>
      </w:r>
    </w:p>
    <w:p w14:paraId="0DE8EFF2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3C49D208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Sessions Fees and Length of Service</w:t>
      </w:r>
    </w:p>
    <w:p w14:paraId="770B62CE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Initial session/Intake (50 to 60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minutes)   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   $155.00</w:t>
      </w:r>
    </w:p>
    <w:p w14:paraId="0ADA7A3E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Individual therapy (16 to 37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minutes)   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</w:t>
      </w:r>
      <w:r>
        <w:rPr>
          <w:rStyle w:val="None"/>
          <w:rFonts w:ascii="Times New Roman" w:hAnsi="Times New Roman"/>
          <w:sz w:val="24"/>
          <w:szCs w:val="24"/>
        </w:rPr>
        <w:t xml:space="preserve">       $105.00</w:t>
      </w:r>
    </w:p>
    <w:p w14:paraId="7A90444F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Individual therapy (38 to 52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minutes)   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       $145.00</w:t>
      </w:r>
    </w:p>
    <w:p w14:paraId="0B9975DA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Individual therapy (53 to 60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 xml:space="preserve">minutes)   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 xml:space="preserve">        $150.00</w:t>
      </w:r>
    </w:p>
    <w:p w14:paraId="194AD615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Family psychotherapy w/o patient                $145.00</w:t>
      </w:r>
    </w:p>
    <w:p w14:paraId="6703ABB5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Family psychotherapy w/ patient                  $145.00</w:t>
      </w:r>
    </w:p>
    <w:p w14:paraId="12DF34EB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Group therapy pe</w:t>
      </w:r>
      <w:r>
        <w:rPr>
          <w:rStyle w:val="None"/>
          <w:rFonts w:ascii="Times New Roman" w:hAnsi="Times New Roman"/>
          <w:sz w:val="24"/>
          <w:szCs w:val="24"/>
        </w:rPr>
        <w:t>r client                               $100.00</w:t>
      </w:r>
    </w:p>
    <w:p w14:paraId="17FDE002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Court appearance per hour                            $100.00</w:t>
      </w:r>
    </w:p>
    <w:p w14:paraId="01876EE4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Professional letters/correspondence/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paperwork  $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50.00 per hour</w:t>
      </w:r>
    </w:p>
    <w:p w14:paraId="43B5E337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Method of payments accepted: cash, personal checks, debit cards, HSA, Flex and credi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t cards. Insurances accepted at this time are Blue Cross/Blue Shield, Cigna, United Health Care, </w:t>
      </w:r>
      <w:proofErr w:type="spell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Compsych</w:t>
      </w:r>
      <w:proofErr w:type="spell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Style w:val="None"/>
          <w:rFonts w:ascii="Times New Roman" w:hAnsi="Times New Roman"/>
          <w:sz w:val="24"/>
          <w:szCs w:val="24"/>
        </w:rPr>
        <w:t xml:space="preserve"> Aetna, and approved EAP networks. Out of Network will be filed if necessary. Private pay is also accepted at rates above. In the case of overpayment,</w:t>
      </w:r>
      <w:r>
        <w:rPr>
          <w:rStyle w:val="None"/>
          <w:rFonts w:ascii="Times New Roman" w:hAnsi="Times New Roman"/>
          <w:sz w:val="24"/>
          <w:szCs w:val="24"/>
        </w:rPr>
        <w:t xml:space="preserve"> a credit will be applied to the account. To qualify for therapy reimbursement, diagnosis will be disclosed to the </w:t>
      </w:r>
      <w:proofErr w:type="gramStart"/>
      <w:r>
        <w:rPr>
          <w:rStyle w:val="None"/>
          <w:rFonts w:ascii="Times New Roman" w:hAnsi="Times New Roman"/>
          <w:sz w:val="24"/>
          <w:szCs w:val="24"/>
        </w:rPr>
        <w:t>insurance  company</w:t>
      </w:r>
      <w:proofErr w:type="gramEnd"/>
      <w:r>
        <w:rPr>
          <w:rStyle w:val="None"/>
          <w:rFonts w:ascii="Times New Roman" w:hAnsi="Times New Roman"/>
          <w:sz w:val="24"/>
          <w:szCs w:val="24"/>
        </w:rPr>
        <w:t>, as required. The diagnosis will be a part of the client</w:t>
      </w:r>
      <w:r>
        <w:rPr>
          <w:rStyle w:val="None"/>
          <w:rFonts w:ascii="Times New Roman" w:hAnsi="Times New Roman"/>
          <w:sz w:val="24"/>
          <w:szCs w:val="24"/>
        </w:rPr>
        <w:t>’</w:t>
      </w:r>
      <w:r>
        <w:rPr>
          <w:rStyle w:val="None"/>
          <w:rFonts w:ascii="Times New Roman" w:hAnsi="Times New Roman"/>
          <w:sz w:val="24"/>
          <w:szCs w:val="24"/>
        </w:rPr>
        <w:t>s record and kept confidential.</w:t>
      </w:r>
    </w:p>
    <w:p w14:paraId="33DA8C46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In order to offer consistent and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 committed services, it is expected that each session will begin as scheduled. Any session that starts after the scheduled time due to late arrival, will end at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lastRenderedPageBreak/>
        <w:t xml:space="preserve">its scheduled time. Unless there is an emergency, a 48-hour notice is required should you need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to reschedule or cancel an appointment. If this requirement is not met, a fee of $</w:t>
      </w:r>
      <w:r>
        <w:rPr>
          <w:rStyle w:val="None"/>
          <w:rFonts w:ascii="Times New Roman" w:hAnsi="Times New Roman"/>
          <w:sz w:val="24"/>
          <w:szCs w:val="24"/>
        </w:rPr>
        <w:t>75.00 will be charged.</w:t>
      </w:r>
      <w:r>
        <w:rPr>
          <w:rStyle w:val="None"/>
          <w:rFonts w:ascii="Times New Roman" w:hAnsi="Times New Roman"/>
          <w:sz w:val="24"/>
          <w:szCs w:val="24"/>
        </w:rPr>
        <w:t> </w:t>
      </w:r>
    </w:p>
    <w:p w14:paraId="62442FD2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</w:rPr>
      </w:pPr>
    </w:p>
    <w:p w14:paraId="6CEB75AF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Use of Diagnosis</w:t>
      </w:r>
    </w:p>
    <w:p w14:paraId="200EB815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 xml:space="preserve">Most health insurance companies require a diagnosis of a mental health condition in    order to cover the payment of a counseling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session. Any diagnosis made will become part of your record, and clients will be made aware of their diagnosis. A diagnosis must be justified in the DSM and is well documented and shows evidence.</w:t>
      </w:r>
    </w:p>
    <w:p w14:paraId="6FB8BAB1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CDF19EE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Confidentiality</w:t>
      </w:r>
    </w:p>
    <w:p w14:paraId="35F27C3B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All of our communication becomes part of t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he clinical record, which is accessible to you upon request.  I will keep confidential anything you say as part of our counseling relationship, with the following exceptions</w:t>
      </w:r>
      <w:proofErr w:type="gramStart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:  (</w:t>
      </w:r>
      <w:proofErr w:type="gramEnd"/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a) you direct me in writing to disclose information to someone else, (b) it is 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determined you are a danger to yourself or others (including child or elder abuse), or (c) I am ordered by a court to disclose information.  </w:t>
      </w:r>
    </w:p>
    <w:p w14:paraId="3294A2D3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 xml:space="preserve">Additionally, as I am under supervision until I receive full licensure, my supervisor may be involved in aspects of your care. My supervision is bound by the same requirements of      confidentiality as I am. </w:t>
      </w:r>
    </w:p>
    <w:p w14:paraId="0B3745C2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627BD36E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Complaints</w:t>
      </w:r>
    </w:p>
    <w:p w14:paraId="436B0664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ab/>
        <w:t>Although clients are encouraged t</w:t>
      </w:r>
      <w:r>
        <w:rPr>
          <w:rStyle w:val="None"/>
          <w:rFonts w:ascii="Times New Roman" w:eastAsia="Times New Roman" w:hAnsi="Times New Roman" w:cs="Times New Roman"/>
          <w:sz w:val="24"/>
          <w:szCs w:val="24"/>
        </w:rPr>
        <w:t>o discuss any concerns with me, you may file a      complaint against me with the organization below should you feel I am in violation of any of these codes of ethics. I abide by the ACA Code of Ethics (</w:t>
      </w:r>
      <w:hyperlink r:id="rId7" w:history="1">
        <w:r>
          <w:rPr>
            <w:rStyle w:val="Hyperlink1"/>
            <w:rFonts w:eastAsia="Arial Unicode MS"/>
          </w:rPr>
          <w:t>http://www.counseling.org/Resources/aca-code-of-ethics.pdf</w:t>
        </w:r>
      </w:hyperlink>
      <w:r>
        <w:rPr>
          <w:rStyle w:val="None"/>
          <w:rFonts w:ascii="Times New Roman" w:hAnsi="Times New Roman"/>
          <w:sz w:val="24"/>
          <w:szCs w:val="24"/>
        </w:rPr>
        <w:t>).</w:t>
      </w:r>
    </w:p>
    <w:p w14:paraId="7BE10596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2A054D7" w14:textId="77777777" w:rsidR="002030E7" w:rsidRDefault="003B0E7B">
      <w:pPr>
        <w:pStyle w:val="BodyA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 xml:space="preserve">North Carolina Board of Licensed Clinical Mental Health Counselors 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P.O. Box 77819</w:t>
      </w:r>
    </w:p>
    <w:p w14:paraId="5BE36DA2" w14:textId="77777777" w:rsidR="002030E7" w:rsidRDefault="003B0E7B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sz w:val="24"/>
          <w:szCs w:val="24"/>
        </w:rPr>
        <w:t>Greensboro, NC 27417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Phone: 844-622-3572 or 336-217-6007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>Fax: 336-217-9450</w:t>
      </w:r>
      <w:r>
        <w:rPr>
          <w:rStyle w:val="None"/>
          <w:rFonts w:ascii="Arial Unicode MS" w:hAnsi="Arial Unicode MS"/>
          <w:sz w:val="24"/>
          <w:szCs w:val="24"/>
        </w:rPr>
        <w:br/>
      </w:r>
      <w:r>
        <w:rPr>
          <w:rStyle w:val="None"/>
          <w:rFonts w:ascii="Times New Roman" w:hAnsi="Times New Roman"/>
          <w:sz w:val="24"/>
          <w:szCs w:val="24"/>
        </w:rPr>
        <w:t xml:space="preserve">E-mail: </w:t>
      </w:r>
      <w:hyperlink r:id="rId8" w:history="1">
        <w:r>
          <w:rPr>
            <w:rStyle w:val="Hyperlink1"/>
            <w:rFonts w:eastAsia="Arial Unicode MS"/>
          </w:rPr>
          <w:t>Complaints@ncblcmhc.org</w:t>
        </w:r>
      </w:hyperlink>
      <w:r>
        <w:rPr>
          <w:rStyle w:val="None"/>
          <w:rFonts w:ascii="Times New Roman" w:eastAsia="Times New Roman" w:hAnsi="Times New Roman" w:cs="Times New Roman"/>
        </w:rPr>
        <w:tab/>
      </w:r>
    </w:p>
    <w:p w14:paraId="3EF1BC2A" w14:textId="77777777" w:rsidR="002030E7" w:rsidRDefault="002030E7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</w:p>
    <w:p w14:paraId="5ACC7FB5" w14:textId="77777777" w:rsidR="002030E7" w:rsidRDefault="002030E7">
      <w:pPr>
        <w:pStyle w:val="BodyA"/>
        <w:jc w:val="center"/>
        <w:rPr>
          <w:rStyle w:val="None"/>
          <w:rFonts w:ascii="Times New Roman" w:eastAsia="Times New Roman" w:hAnsi="Times New Roman" w:cs="Times New Roman"/>
        </w:rPr>
      </w:pPr>
    </w:p>
    <w:p w14:paraId="724C2488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b/>
          <w:bCs/>
          <w:sz w:val="24"/>
          <w:szCs w:val="24"/>
        </w:rPr>
        <w:t>Acceptance of Terms</w:t>
      </w:r>
    </w:p>
    <w:p w14:paraId="6E22772E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3B4310A1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16E1C024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We agree to these terms and will abide by these guidelines.</w:t>
      </w:r>
    </w:p>
    <w:p w14:paraId="6D94DBC6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02C02BB3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15933BE" w14:textId="77777777" w:rsidR="002030E7" w:rsidRDefault="003B0E7B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Times New Roman" w:hAnsi="Times New Roman"/>
          <w:sz w:val="24"/>
          <w:szCs w:val="24"/>
        </w:rPr>
        <w:t>Client:  ___________________________________________________   Date: ___________</w:t>
      </w:r>
    </w:p>
    <w:p w14:paraId="7622BEF6" w14:textId="77777777" w:rsidR="002030E7" w:rsidRDefault="002030E7">
      <w:pPr>
        <w:pStyle w:val="BodyA"/>
        <w:rPr>
          <w:rStyle w:val="None"/>
          <w:rFonts w:ascii="Times New Roman" w:eastAsia="Times New Roman" w:hAnsi="Times New Roman" w:cs="Times New Roman"/>
          <w:sz w:val="24"/>
          <w:szCs w:val="24"/>
        </w:rPr>
      </w:pPr>
    </w:p>
    <w:p w14:paraId="2E04EA64" w14:textId="77777777" w:rsidR="002030E7" w:rsidRDefault="003B0E7B">
      <w:pPr>
        <w:pStyle w:val="BodyA"/>
      </w:pPr>
      <w:r>
        <w:rPr>
          <w:rStyle w:val="None"/>
          <w:rFonts w:ascii="Times New Roman" w:hAnsi="Times New Roman"/>
          <w:sz w:val="24"/>
          <w:szCs w:val="24"/>
        </w:rPr>
        <w:t xml:space="preserve">Counselor:  </w:t>
      </w:r>
      <w:r>
        <w:rPr>
          <w:rStyle w:val="None"/>
          <w:rFonts w:ascii="Times New Roman" w:hAnsi="Times New Roman"/>
          <w:sz w:val="24"/>
          <w:szCs w:val="24"/>
        </w:rPr>
        <w:t>________________________________________________   Date: ___________</w:t>
      </w:r>
    </w:p>
    <w:sectPr w:rsidR="002030E7">
      <w:headerReference w:type="default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4283E" w14:textId="77777777" w:rsidR="003B0E7B" w:rsidRDefault="003B0E7B">
      <w:r>
        <w:separator/>
      </w:r>
    </w:p>
  </w:endnote>
  <w:endnote w:type="continuationSeparator" w:id="0">
    <w:p w14:paraId="7E41E95F" w14:textId="77777777" w:rsidR="003B0E7B" w:rsidRDefault="003B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051C" w14:textId="77777777" w:rsidR="002030E7" w:rsidRDefault="002030E7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303DB" w14:textId="77777777" w:rsidR="003B0E7B" w:rsidRDefault="003B0E7B">
      <w:r>
        <w:separator/>
      </w:r>
    </w:p>
  </w:footnote>
  <w:footnote w:type="continuationSeparator" w:id="0">
    <w:p w14:paraId="4CD85FE8" w14:textId="77777777" w:rsidR="003B0E7B" w:rsidRDefault="003B0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F301" w14:textId="77777777" w:rsidR="002030E7" w:rsidRDefault="002030E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0E7"/>
    <w:rsid w:val="002030E7"/>
    <w:rsid w:val="003B0E7B"/>
    <w:rsid w:val="00FB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0075E"/>
  <w15:docId w15:val="{5C21EDB3-53E0-9642-A35A-FF88E773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cblcmhc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unseling.org/Resources/aca-code-of-ethic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y@amywatsonpc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717</Words>
  <Characters>4089</Characters>
  <Application>Microsoft Office Word</Application>
  <DocSecurity>0</DocSecurity>
  <Lines>34</Lines>
  <Paragraphs>9</Paragraphs>
  <ScaleCrop>false</ScaleCrop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2022-05-19T23:38:00Z</dcterms:created>
  <dcterms:modified xsi:type="dcterms:W3CDTF">2022-05-19T23:38:00Z</dcterms:modified>
</cp:coreProperties>
</file>